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A5D04" w:rsidRPr="002F343A" w:rsidRDefault="00621316" w:rsidP="002F343A">
      <w:pPr>
        <w:spacing w:after="0" w:line="240" w:lineRule="auto"/>
        <w:jc w:val="center"/>
        <w:rPr>
          <w:rFonts w:ascii="Tahoma" w:hAnsi="Tahoma" w:cs="Tahoma"/>
          <w:sz w:val="22"/>
          <w:szCs w:val="22"/>
        </w:rPr>
      </w:pPr>
      <w:r w:rsidRPr="002F343A">
        <w:rPr>
          <w:rFonts w:ascii="Tahoma" w:hAnsi="Tahoma" w:cs="Tahoma"/>
          <w:sz w:val="22"/>
          <w:szCs w:val="22"/>
        </w:rPr>
        <w:t>SSpS Year of Unity in Diversity - Recollection June 2026</w:t>
      </w:r>
    </w:p>
    <w:p w14:paraId="00000002" w14:textId="77777777" w:rsidR="004A5D04" w:rsidRPr="002F343A" w:rsidRDefault="004A5D04" w:rsidP="002F343A">
      <w:pPr>
        <w:pStyle w:val="Title"/>
        <w:spacing w:after="0"/>
        <w:jc w:val="both"/>
        <w:rPr>
          <w:rFonts w:ascii="Tahoma" w:hAnsi="Tahoma" w:cs="Tahoma"/>
          <w:sz w:val="22"/>
          <w:szCs w:val="22"/>
        </w:rPr>
      </w:pPr>
      <w:bookmarkStart w:id="0" w:name="_heading=h.ldkmmg9xw5fi" w:colFirst="0" w:colLast="0"/>
      <w:bookmarkEnd w:id="0"/>
    </w:p>
    <w:p w14:paraId="00000003" w14:textId="77777777" w:rsidR="004A5D04" w:rsidRPr="002F343A" w:rsidRDefault="00621316" w:rsidP="002F343A">
      <w:pPr>
        <w:pStyle w:val="Title"/>
        <w:spacing w:after="0"/>
        <w:jc w:val="both"/>
        <w:rPr>
          <w:rFonts w:ascii="Tahoma" w:hAnsi="Tahoma" w:cs="Tahoma"/>
          <w:b/>
          <w:bCs/>
          <w:sz w:val="24"/>
          <w:szCs w:val="24"/>
        </w:rPr>
      </w:pPr>
      <w:bookmarkStart w:id="1" w:name="_heading=h.kszu3c215ioa" w:colFirst="0" w:colLast="0"/>
      <w:bookmarkEnd w:id="1"/>
      <w:r w:rsidRPr="002F343A">
        <w:rPr>
          <w:rFonts w:ascii="Tahoma" w:hAnsi="Tahoma" w:cs="Tahoma"/>
          <w:b/>
          <w:bCs/>
          <w:sz w:val="24"/>
          <w:szCs w:val="24"/>
        </w:rPr>
        <w:t>God’s Treasure in Earthen Vessels</w:t>
      </w:r>
    </w:p>
    <w:p w14:paraId="00000004" w14:textId="77777777" w:rsidR="004A5D04" w:rsidRPr="002F343A" w:rsidRDefault="00621316" w:rsidP="002F343A">
      <w:pPr>
        <w:spacing w:after="0" w:line="240" w:lineRule="auto"/>
        <w:jc w:val="both"/>
        <w:rPr>
          <w:rFonts w:ascii="Tahoma" w:hAnsi="Tahoma" w:cs="Tahoma"/>
          <w:sz w:val="22"/>
          <w:szCs w:val="22"/>
        </w:rPr>
      </w:pPr>
      <w:r w:rsidRPr="002F343A">
        <w:rPr>
          <w:rFonts w:ascii="Tahoma" w:hAnsi="Tahoma" w:cs="Tahoma"/>
          <w:sz w:val="22"/>
          <w:szCs w:val="22"/>
        </w:rPr>
        <w:t>Dealing with Ethnocentrism in our missionary vocation</w:t>
      </w:r>
    </w:p>
    <w:p w14:paraId="34EDEE19" w14:textId="77777777" w:rsidR="002F343A" w:rsidRDefault="002F343A" w:rsidP="002F343A">
      <w:pPr>
        <w:spacing w:after="0" w:line="240" w:lineRule="auto"/>
        <w:jc w:val="both"/>
        <w:rPr>
          <w:rFonts w:ascii="Tahoma" w:hAnsi="Tahoma" w:cs="Tahoma"/>
          <w:sz w:val="22"/>
          <w:szCs w:val="22"/>
        </w:rPr>
      </w:pPr>
    </w:p>
    <w:p w14:paraId="00000006" w14:textId="3FC2F2EB" w:rsidR="004A5D04" w:rsidRPr="002F343A" w:rsidRDefault="00621316" w:rsidP="002F343A">
      <w:pPr>
        <w:spacing w:after="0" w:line="240" w:lineRule="auto"/>
        <w:jc w:val="both"/>
        <w:rPr>
          <w:rFonts w:ascii="Tahoma" w:hAnsi="Tahoma" w:cs="Tahoma"/>
          <w:i/>
          <w:iCs/>
          <w:sz w:val="22"/>
          <w:szCs w:val="22"/>
        </w:rPr>
      </w:pPr>
      <w:r w:rsidRPr="002F343A">
        <w:rPr>
          <w:rFonts w:ascii="Tahoma" w:hAnsi="Tahoma" w:cs="Tahoma"/>
          <w:sz w:val="22"/>
          <w:szCs w:val="22"/>
        </w:rPr>
        <w:t>“</w:t>
      </w:r>
      <w:r w:rsidRPr="002F343A">
        <w:rPr>
          <w:rFonts w:ascii="Tahoma" w:hAnsi="Tahoma" w:cs="Tahoma"/>
          <w:i/>
          <w:iCs/>
          <w:sz w:val="22"/>
          <w:szCs w:val="22"/>
        </w:rPr>
        <w:t xml:space="preserve">The God who </w:t>
      </w:r>
      <w:proofErr w:type="spellStart"/>
      <w:r w:rsidRPr="002F343A">
        <w:rPr>
          <w:rFonts w:ascii="Tahoma" w:hAnsi="Tahoma" w:cs="Tahoma"/>
          <w:i/>
          <w:iCs/>
          <w:sz w:val="22"/>
          <w:szCs w:val="22"/>
        </w:rPr>
        <w:t>said,’Out</w:t>
      </w:r>
      <w:proofErr w:type="spellEnd"/>
      <w:r w:rsidRPr="002F343A">
        <w:rPr>
          <w:rFonts w:ascii="Tahoma" w:hAnsi="Tahoma" w:cs="Tahoma"/>
          <w:i/>
          <w:iCs/>
          <w:sz w:val="22"/>
          <w:szCs w:val="22"/>
        </w:rPr>
        <w:t xml:space="preserve"> of darkness, the light shall shine!’ is the same God who made the light shine in our hearts, to bring us the knowledge of God’s glory shining in the face of Christ. Yet we who have this spiritual treasure are like common clay pots, in order to show that the supreme power belongs to God, not to us.” (2 Cor 4:7-7)</w:t>
      </w:r>
    </w:p>
    <w:p w14:paraId="4ED9A0E6" w14:textId="77777777" w:rsidR="002F343A" w:rsidRDefault="002F343A" w:rsidP="002F343A">
      <w:pPr>
        <w:spacing w:after="0" w:line="240" w:lineRule="auto"/>
        <w:jc w:val="both"/>
        <w:rPr>
          <w:rFonts w:ascii="Tahoma" w:hAnsi="Tahoma" w:cs="Tahoma"/>
          <w:sz w:val="22"/>
          <w:szCs w:val="22"/>
        </w:rPr>
      </w:pPr>
    </w:p>
    <w:p w14:paraId="00000007" w14:textId="2FFB1822" w:rsidR="004A5D04" w:rsidRPr="002F343A" w:rsidRDefault="00621316" w:rsidP="002F343A">
      <w:pPr>
        <w:spacing w:after="0" w:line="240" w:lineRule="auto"/>
        <w:jc w:val="both"/>
        <w:rPr>
          <w:rFonts w:ascii="Tahoma" w:hAnsi="Tahoma" w:cs="Tahoma"/>
          <w:sz w:val="22"/>
          <w:szCs w:val="22"/>
        </w:rPr>
      </w:pPr>
      <w:r w:rsidRPr="002F343A">
        <w:rPr>
          <w:rFonts w:ascii="Tahoma" w:hAnsi="Tahoma" w:cs="Tahoma"/>
          <w:sz w:val="22"/>
          <w:szCs w:val="22"/>
        </w:rPr>
        <w:t xml:space="preserve">The mystery of God’s dwelling in our hearts is at the </w:t>
      </w:r>
      <w:proofErr w:type="spellStart"/>
      <w:r w:rsidRPr="002F343A">
        <w:rPr>
          <w:rFonts w:ascii="Tahoma" w:hAnsi="Tahoma" w:cs="Tahoma"/>
          <w:sz w:val="22"/>
          <w:szCs w:val="22"/>
        </w:rPr>
        <w:t>centre</w:t>
      </w:r>
      <w:proofErr w:type="spellEnd"/>
      <w:r w:rsidRPr="002F343A">
        <w:rPr>
          <w:rFonts w:ascii="Tahoma" w:hAnsi="Tahoma" w:cs="Tahoma"/>
          <w:sz w:val="22"/>
          <w:szCs w:val="22"/>
        </w:rPr>
        <w:t xml:space="preserve"> of the </w:t>
      </w:r>
      <w:proofErr w:type="spellStart"/>
      <w:r w:rsidRPr="002F343A">
        <w:rPr>
          <w:rFonts w:ascii="Tahoma" w:hAnsi="Tahoma" w:cs="Tahoma"/>
          <w:sz w:val="22"/>
          <w:szCs w:val="22"/>
        </w:rPr>
        <w:t>Arnoldus</w:t>
      </w:r>
      <w:proofErr w:type="spellEnd"/>
      <w:r w:rsidRPr="002F343A">
        <w:rPr>
          <w:rFonts w:ascii="Tahoma" w:hAnsi="Tahoma" w:cs="Tahoma"/>
          <w:sz w:val="22"/>
          <w:szCs w:val="22"/>
        </w:rPr>
        <w:t xml:space="preserve"> spirituality. The light of God and the glory of Christ is the true treasure implanted in our hearts, and our mission is to become alive to radiate God’s light, love and care to the people we encounter. However, God placed this treasure into clay pots like you and me. In many cultures, clay pots are used for cooking. Although they make the food tasty, clay pots have, in most parts of the world, been replaced by steel or metal pots. The reason is simple: clay pots are fragile, and there is a risk of losing the precious food if the clay pot cracks or breaks. In ancient writings, the expression ‘clay pots’ was a metaphor of human weakness. Thus, the apostle Paul reminds us that we are fragile, weak humans in whom God places His treasure. </w:t>
      </w:r>
    </w:p>
    <w:p w14:paraId="6C36BB6E" w14:textId="77777777" w:rsidR="002F343A" w:rsidRDefault="002F343A" w:rsidP="002F343A">
      <w:pPr>
        <w:jc w:val="both"/>
        <w:rPr>
          <w:rFonts w:ascii="Tahoma" w:hAnsi="Tahoma" w:cs="Tahoma"/>
          <w:sz w:val="22"/>
          <w:szCs w:val="22"/>
        </w:rPr>
      </w:pPr>
    </w:p>
    <w:p w14:paraId="00000008" w14:textId="52B45BE8" w:rsidR="004A5D04" w:rsidRPr="002F343A" w:rsidRDefault="00621316" w:rsidP="002F343A">
      <w:pPr>
        <w:jc w:val="both"/>
        <w:rPr>
          <w:rFonts w:ascii="Tahoma" w:hAnsi="Tahoma" w:cs="Tahoma"/>
          <w:sz w:val="22"/>
          <w:szCs w:val="22"/>
        </w:rPr>
      </w:pPr>
      <w:r w:rsidRPr="002F343A">
        <w:rPr>
          <w:rFonts w:ascii="Tahoma" w:hAnsi="Tahoma" w:cs="Tahoma"/>
          <w:sz w:val="22"/>
          <w:szCs w:val="22"/>
        </w:rPr>
        <w:t xml:space="preserve">Ethnocentrism is one aspect that makes us fragile containers of God’s treasure. Ethnocentrism stems from the Greek root </w:t>
      </w:r>
      <w:r w:rsidRPr="002F343A">
        <w:rPr>
          <w:rFonts w:ascii="Tahoma" w:hAnsi="Tahoma" w:cs="Tahoma"/>
          <w:i/>
          <w:iCs/>
          <w:sz w:val="22"/>
          <w:szCs w:val="22"/>
        </w:rPr>
        <w:t>ethnos</w:t>
      </w:r>
      <w:r w:rsidRPr="002F343A">
        <w:rPr>
          <w:rFonts w:ascii="Tahoma" w:hAnsi="Tahoma" w:cs="Tahoma"/>
          <w:sz w:val="22"/>
          <w:szCs w:val="22"/>
        </w:rPr>
        <w:t xml:space="preserve">, meaning people or groups; </w:t>
      </w:r>
      <w:r w:rsidRPr="002F343A">
        <w:rPr>
          <w:rFonts w:ascii="Tahoma" w:hAnsi="Tahoma" w:cs="Tahoma"/>
          <w:i/>
          <w:iCs/>
          <w:sz w:val="22"/>
          <w:szCs w:val="22"/>
        </w:rPr>
        <w:t>centric</w:t>
      </w:r>
      <w:r w:rsidRPr="002F343A">
        <w:rPr>
          <w:rFonts w:ascii="Tahoma" w:hAnsi="Tahoma" w:cs="Tahoma"/>
          <w:sz w:val="22"/>
          <w:szCs w:val="22"/>
        </w:rPr>
        <w:t xml:space="preserve"> means ‘the middle of something’. Thus, ethnocentrism means that one’s worldview is </w:t>
      </w:r>
      <w:proofErr w:type="spellStart"/>
      <w:r w:rsidRPr="002F343A">
        <w:rPr>
          <w:rFonts w:ascii="Tahoma" w:hAnsi="Tahoma" w:cs="Tahoma"/>
          <w:sz w:val="22"/>
          <w:szCs w:val="22"/>
        </w:rPr>
        <w:t>centred</w:t>
      </w:r>
      <w:proofErr w:type="spellEnd"/>
      <w:r w:rsidRPr="002F343A">
        <w:rPr>
          <w:rFonts w:ascii="Tahoma" w:hAnsi="Tahoma" w:cs="Tahoma"/>
          <w:sz w:val="22"/>
          <w:szCs w:val="22"/>
        </w:rPr>
        <w:t xml:space="preserve"> on one’s own way of life. It leads to the belief that one’s own culture, patterns of </w:t>
      </w:r>
      <w:proofErr w:type="spellStart"/>
      <w:r w:rsidRPr="002F343A">
        <w:rPr>
          <w:rFonts w:ascii="Tahoma" w:hAnsi="Tahoma" w:cs="Tahoma"/>
          <w:sz w:val="22"/>
          <w:szCs w:val="22"/>
        </w:rPr>
        <w:t>behaviour</w:t>
      </w:r>
      <w:proofErr w:type="spellEnd"/>
      <w:r w:rsidRPr="002F343A">
        <w:rPr>
          <w:rFonts w:ascii="Tahoma" w:hAnsi="Tahoma" w:cs="Tahoma"/>
          <w:sz w:val="22"/>
          <w:szCs w:val="22"/>
        </w:rPr>
        <w:t xml:space="preserve">, etc. are better than others. Fear often drives us to hold on to what is familiar and to judge the unfamiliar and unknown as unnatural or wrong. Everyone is ethnocentric to some degree – no matter how openminded she /he might claim to be. People will always judge certain aspects of another culture (e.g. religious practices, food habits, ways of treating relatives, friends or even pets, etc.) as unnatural, unjust or wrong. </w:t>
      </w:r>
    </w:p>
    <w:p w14:paraId="00000009" w14:textId="77777777" w:rsidR="004A5D04" w:rsidRPr="002F343A" w:rsidRDefault="00621316" w:rsidP="002F343A">
      <w:pPr>
        <w:jc w:val="both"/>
        <w:rPr>
          <w:rFonts w:ascii="Tahoma" w:hAnsi="Tahoma" w:cs="Tahoma"/>
          <w:sz w:val="22"/>
          <w:szCs w:val="22"/>
        </w:rPr>
      </w:pPr>
      <w:r w:rsidRPr="002F343A">
        <w:rPr>
          <w:rFonts w:ascii="Tahoma" w:hAnsi="Tahoma" w:cs="Tahoma"/>
          <w:sz w:val="22"/>
          <w:szCs w:val="22"/>
        </w:rPr>
        <w:t xml:space="preserve">We do not need to be ashamed of our ethnocentric thinking, as it is biologically ingrained in us. However, it is good to be aware of it. Awareness enables us to take into account our biases so that we look at situations more objectively and do not judge others from our perspective. If we are not aware of our fear of diversity, it can hinder God’s mission entrusted to us. If we are unaware of our ethnocentric thoughts and </w:t>
      </w:r>
      <w:proofErr w:type="spellStart"/>
      <w:r w:rsidRPr="002F343A">
        <w:rPr>
          <w:rFonts w:ascii="Tahoma" w:hAnsi="Tahoma" w:cs="Tahoma"/>
          <w:sz w:val="22"/>
          <w:szCs w:val="22"/>
        </w:rPr>
        <w:t>behaviours</w:t>
      </w:r>
      <w:proofErr w:type="spellEnd"/>
      <w:r w:rsidRPr="002F343A">
        <w:rPr>
          <w:rFonts w:ascii="Tahoma" w:hAnsi="Tahoma" w:cs="Tahoma"/>
          <w:sz w:val="22"/>
          <w:szCs w:val="22"/>
        </w:rPr>
        <w:t>, we fall into the pitfall of promoting ourselves and our cultures instead of radiating God’s light and Christ's glory.</w:t>
      </w:r>
    </w:p>
    <w:p w14:paraId="0000000B" w14:textId="77777777" w:rsidR="004A5D04" w:rsidRPr="002F343A" w:rsidRDefault="00621316" w:rsidP="002F343A">
      <w:pPr>
        <w:jc w:val="both"/>
        <w:rPr>
          <w:rFonts w:ascii="Tahoma" w:hAnsi="Tahoma" w:cs="Tahoma"/>
          <w:b/>
          <w:bCs/>
          <w:sz w:val="22"/>
          <w:szCs w:val="22"/>
        </w:rPr>
      </w:pPr>
      <w:r w:rsidRPr="002F343A">
        <w:rPr>
          <w:rFonts w:ascii="Tahoma" w:hAnsi="Tahoma" w:cs="Tahoma"/>
          <w:b/>
          <w:bCs/>
          <w:sz w:val="22"/>
          <w:szCs w:val="22"/>
        </w:rPr>
        <w:t>Scripture Reading: Jeremiah 1:4-10</w:t>
      </w:r>
    </w:p>
    <w:p w14:paraId="0000000C" w14:textId="77777777" w:rsidR="004A5D04" w:rsidRPr="002F343A" w:rsidRDefault="00621316" w:rsidP="002F343A">
      <w:pPr>
        <w:jc w:val="both"/>
        <w:rPr>
          <w:rFonts w:ascii="Tahoma" w:hAnsi="Tahoma" w:cs="Tahoma"/>
          <w:sz w:val="22"/>
          <w:szCs w:val="22"/>
        </w:rPr>
      </w:pPr>
      <w:r w:rsidRPr="002F343A">
        <w:rPr>
          <w:rFonts w:ascii="Tahoma" w:hAnsi="Tahoma" w:cs="Tahoma"/>
          <w:sz w:val="22"/>
          <w:szCs w:val="22"/>
        </w:rPr>
        <w:t xml:space="preserve">God chose us despite our fragility to be the vessels of His treasure. God will transform us if we allow Him to use us. The call of the prophet Jeremiah is a beautiful example of God’s transforming power. God did not start the conversation by telling Jeremiah </w:t>
      </w:r>
      <w:r w:rsidRPr="002F343A">
        <w:rPr>
          <w:rFonts w:ascii="Tahoma" w:hAnsi="Tahoma" w:cs="Tahoma"/>
          <w:i/>
          <w:iCs/>
          <w:sz w:val="22"/>
          <w:szCs w:val="22"/>
        </w:rPr>
        <w:t>what</w:t>
      </w:r>
      <w:r w:rsidRPr="002F343A">
        <w:rPr>
          <w:rFonts w:ascii="Tahoma" w:hAnsi="Tahoma" w:cs="Tahoma"/>
          <w:sz w:val="22"/>
          <w:szCs w:val="22"/>
        </w:rPr>
        <w:t xml:space="preserve"> to do, but God told Jeremiah </w:t>
      </w:r>
      <w:r w:rsidRPr="002F343A">
        <w:rPr>
          <w:rFonts w:ascii="Tahoma" w:hAnsi="Tahoma" w:cs="Tahoma"/>
          <w:i/>
          <w:iCs/>
          <w:sz w:val="22"/>
          <w:szCs w:val="22"/>
        </w:rPr>
        <w:t>who</w:t>
      </w:r>
      <w:r w:rsidRPr="002F343A">
        <w:rPr>
          <w:rFonts w:ascii="Tahoma" w:hAnsi="Tahoma" w:cs="Tahoma"/>
          <w:sz w:val="22"/>
          <w:szCs w:val="22"/>
        </w:rPr>
        <w:t xml:space="preserve"> he is and always has been in God’s eyes: “</w:t>
      </w:r>
      <w:r w:rsidRPr="002F343A">
        <w:rPr>
          <w:rFonts w:ascii="Tahoma" w:hAnsi="Tahoma" w:cs="Tahoma"/>
          <w:i/>
          <w:iCs/>
          <w:sz w:val="22"/>
          <w:szCs w:val="22"/>
        </w:rPr>
        <w:t>Before I formed you in the womb, I knew you.”</w:t>
      </w:r>
      <w:r w:rsidRPr="002F343A">
        <w:rPr>
          <w:rFonts w:ascii="Tahoma" w:hAnsi="Tahoma" w:cs="Tahoma"/>
          <w:sz w:val="22"/>
          <w:szCs w:val="22"/>
        </w:rPr>
        <w:t xml:space="preserve"> Before Jeremiah had a name, achievements or failures, fears or excuses, God knew him. </w:t>
      </w:r>
    </w:p>
    <w:p w14:paraId="0000000D" w14:textId="77777777" w:rsidR="004A5D04" w:rsidRPr="002F343A" w:rsidRDefault="00621316" w:rsidP="002F343A">
      <w:pPr>
        <w:jc w:val="both"/>
        <w:rPr>
          <w:rFonts w:ascii="Tahoma" w:hAnsi="Tahoma" w:cs="Tahoma"/>
          <w:sz w:val="22"/>
          <w:szCs w:val="22"/>
        </w:rPr>
      </w:pPr>
      <w:r w:rsidRPr="002F343A">
        <w:rPr>
          <w:rFonts w:ascii="Tahoma" w:hAnsi="Tahoma" w:cs="Tahoma"/>
          <w:sz w:val="22"/>
          <w:szCs w:val="22"/>
        </w:rPr>
        <w:t xml:space="preserve">God then tells Jeremiah that he is chosen </w:t>
      </w:r>
      <w:r w:rsidRPr="002F343A">
        <w:rPr>
          <w:rFonts w:ascii="Tahoma" w:hAnsi="Tahoma" w:cs="Tahoma"/>
          <w:i/>
          <w:iCs/>
          <w:sz w:val="22"/>
          <w:szCs w:val="22"/>
        </w:rPr>
        <w:t>“to be a prophet to the nations”</w:t>
      </w:r>
      <w:r w:rsidRPr="002F343A">
        <w:rPr>
          <w:rFonts w:ascii="Tahoma" w:hAnsi="Tahoma" w:cs="Tahoma"/>
          <w:sz w:val="22"/>
          <w:szCs w:val="22"/>
        </w:rPr>
        <w:t xml:space="preserve">. Jeremiah is called to speak a hard word to a hard-hearted people. He is called to confront injustice, idolatry, and complacency. Jeremiah responds with fear. </w:t>
      </w:r>
      <w:r w:rsidRPr="002F343A">
        <w:rPr>
          <w:rFonts w:ascii="Tahoma" w:hAnsi="Tahoma" w:cs="Tahoma"/>
          <w:i/>
          <w:iCs/>
          <w:sz w:val="22"/>
          <w:szCs w:val="22"/>
        </w:rPr>
        <w:t>“Ah, Lord, God! I do not know how to speak. I am only a youth.”</w:t>
      </w:r>
      <w:r w:rsidRPr="002F343A">
        <w:rPr>
          <w:rFonts w:ascii="Tahoma" w:hAnsi="Tahoma" w:cs="Tahoma"/>
          <w:sz w:val="22"/>
          <w:szCs w:val="22"/>
        </w:rPr>
        <w:t xml:space="preserve"> Maybe it sounds familiar to us: we too might argue that we are not qualified, not good enough, too young or too old or too broken… Jeremiah’s objection is not laziness but honesty, and God does not argue with him by listing his educational achievements. God does not say, “Actually, you are talented and of the right age”. Instead, God makes a promise: </w:t>
      </w:r>
      <w:r w:rsidRPr="002F343A">
        <w:rPr>
          <w:rFonts w:ascii="Tahoma" w:hAnsi="Tahoma" w:cs="Tahoma"/>
          <w:i/>
          <w:iCs/>
          <w:sz w:val="22"/>
          <w:szCs w:val="22"/>
        </w:rPr>
        <w:t xml:space="preserve">“Do not </w:t>
      </w:r>
      <w:r w:rsidRPr="002F343A">
        <w:rPr>
          <w:rFonts w:ascii="Tahoma" w:hAnsi="Tahoma" w:cs="Tahoma"/>
          <w:i/>
          <w:iCs/>
          <w:sz w:val="22"/>
          <w:szCs w:val="22"/>
        </w:rPr>
        <w:lastRenderedPageBreak/>
        <w:t>say, I am only a youth for you shall go to all to whom I send you … Do not be afraid of them, for I am with you.”</w:t>
      </w:r>
      <w:r w:rsidRPr="002F343A">
        <w:rPr>
          <w:rFonts w:ascii="Tahoma" w:hAnsi="Tahoma" w:cs="Tahoma"/>
          <w:sz w:val="22"/>
          <w:szCs w:val="22"/>
        </w:rPr>
        <w:t xml:space="preserve"> Jeremiah can rely on God’s presence. </w:t>
      </w:r>
    </w:p>
    <w:p w14:paraId="0000000E" w14:textId="77777777" w:rsidR="004A5D04" w:rsidRPr="002F343A" w:rsidRDefault="00621316" w:rsidP="002F343A">
      <w:pPr>
        <w:jc w:val="both"/>
        <w:rPr>
          <w:rFonts w:ascii="Tahoma" w:hAnsi="Tahoma" w:cs="Tahoma"/>
          <w:sz w:val="22"/>
          <w:szCs w:val="22"/>
        </w:rPr>
      </w:pPr>
      <w:r w:rsidRPr="002F343A">
        <w:rPr>
          <w:rFonts w:ascii="Tahoma" w:hAnsi="Tahoma" w:cs="Tahoma"/>
          <w:sz w:val="22"/>
          <w:szCs w:val="22"/>
        </w:rPr>
        <w:t xml:space="preserve">Now comes the most powerful moment in the passage: </w:t>
      </w:r>
      <w:r w:rsidRPr="002F343A">
        <w:rPr>
          <w:rFonts w:ascii="Tahoma" w:hAnsi="Tahoma" w:cs="Tahoma"/>
          <w:i/>
          <w:iCs/>
          <w:sz w:val="22"/>
          <w:szCs w:val="22"/>
        </w:rPr>
        <w:t>“Then God put out his hand and touched my mouth.”</w:t>
      </w:r>
      <w:r w:rsidRPr="002F343A">
        <w:rPr>
          <w:rFonts w:ascii="Tahoma" w:hAnsi="Tahoma" w:cs="Tahoma"/>
          <w:sz w:val="22"/>
          <w:szCs w:val="22"/>
        </w:rPr>
        <w:t xml:space="preserve"> God does not simply command Jeremiah to speak but equips him. Jeremiah will not speak his own words but God’s words placed into his mouth. We, who are fragile vessels, need to hear this. God does not call those who are ready, but God readies the persons He calls.</w:t>
      </w:r>
    </w:p>
    <w:p w14:paraId="00000010" w14:textId="77777777" w:rsidR="004A5D04" w:rsidRPr="002F343A" w:rsidRDefault="00621316" w:rsidP="002F343A">
      <w:pPr>
        <w:jc w:val="both"/>
        <w:rPr>
          <w:rFonts w:ascii="Tahoma" w:hAnsi="Tahoma" w:cs="Tahoma"/>
          <w:sz w:val="22"/>
          <w:szCs w:val="22"/>
        </w:rPr>
      </w:pPr>
      <w:r w:rsidRPr="002F343A">
        <w:rPr>
          <w:rFonts w:ascii="Tahoma" w:hAnsi="Tahoma" w:cs="Tahoma"/>
          <w:b/>
          <w:bCs/>
          <w:sz w:val="22"/>
          <w:szCs w:val="22"/>
        </w:rPr>
        <w:t>Discover</w:t>
      </w:r>
    </w:p>
    <w:p w14:paraId="00000011" w14:textId="77777777" w:rsidR="004A5D04" w:rsidRPr="002F343A" w:rsidRDefault="00621316" w:rsidP="002F343A">
      <w:pPr>
        <w:jc w:val="both"/>
        <w:rPr>
          <w:rFonts w:ascii="Tahoma" w:hAnsi="Tahoma" w:cs="Tahoma"/>
          <w:sz w:val="22"/>
          <w:szCs w:val="22"/>
        </w:rPr>
      </w:pPr>
      <w:r w:rsidRPr="002F343A">
        <w:rPr>
          <w:rFonts w:ascii="Tahoma" w:hAnsi="Tahoma" w:cs="Tahoma"/>
          <w:sz w:val="22"/>
          <w:szCs w:val="22"/>
        </w:rPr>
        <w:t xml:space="preserve">We are fragile, weak humans in whom God places His treasure. Get into touch with your own fragility as you recall situations in which you were afraid of diversity; when you judged aspects of another culture as wrong, unjust or unnatural. </w:t>
      </w:r>
    </w:p>
    <w:p w14:paraId="00000012" w14:textId="77777777" w:rsidR="004A5D04" w:rsidRPr="002F343A" w:rsidRDefault="00621316" w:rsidP="002F343A">
      <w:pPr>
        <w:jc w:val="both"/>
        <w:rPr>
          <w:rFonts w:ascii="Tahoma" w:hAnsi="Tahoma" w:cs="Tahoma"/>
          <w:sz w:val="22"/>
          <w:szCs w:val="22"/>
        </w:rPr>
      </w:pPr>
      <w:r w:rsidRPr="002F343A">
        <w:rPr>
          <w:rFonts w:ascii="Tahoma" w:hAnsi="Tahoma" w:cs="Tahoma"/>
          <w:sz w:val="22"/>
          <w:szCs w:val="22"/>
        </w:rPr>
        <w:t>Observe what is going on in you as you become aware of your own biases and fears.</w:t>
      </w:r>
    </w:p>
    <w:p w14:paraId="00000014" w14:textId="77777777" w:rsidR="004A5D04" w:rsidRPr="002F343A" w:rsidRDefault="00621316" w:rsidP="002F343A">
      <w:pPr>
        <w:jc w:val="both"/>
        <w:rPr>
          <w:rFonts w:ascii="Tahoma" w:hAnsi="Tahoma" w:cs="Tahoma"/>
          <w:b/>
          <w:bCs/>
          <w:sz w:val="22"/>
          <w:szCs w:val="22"/>
        </w:rPr>
      </w:pPr>
      <w:r w:rsidRPr="002F343A">
        <w:rPr>
          <w:rFonts w:ascii="Tahoma" w:hAnsi="Tahoma" w:cs="Tahoma"/>
          <w:b/>
          <w:bCs/>
          <w:sz w:val="22"/>
          <w:szCs w:val="22"/>
        </w:rPr>
        <w:t>Personal Reflection</w:t>
      </w:r>
    </w:p>
    <w:p w14:paraId="00000015" w14:textId="77777777" w:rsidR="004A5D04" w:rsidRPr="002F343A" w:rsidRDefault="00621316" w:rsidP="002F343A">
      <w:pPr>
        <w:jc w:val="both"/>
        <w:rPr>
          <w:rFonts w:ascii="Tahoma" w:hAnsi="Tahoma" w:cs="Tahoma"/>
          <w:sz w:val="22"/>
          <w:szCs w:val="22"/>
        </w:rPr>
      </w:pPr>
      <w:r w:rsidRPr="002F343A">
        <w:rPr>
          <w:rFonts w:ascii="Tahoma" w:hAnsi="Tahoma" w:cs="Tahoma"/>
          <w:sz w:val="22"/>
          <w:szCs w:val="22"/>
        </w:rPr>
        <w:t>God knows about our fragility, fears and biases as He calls us. He calls us to radiate His light as he assures us:</w:t>
      </w:r>
    </w:p>
    <w:p w14:paraId="00000016" w14:textId="77777777" w:rsidR="004A5D04" w:rsidRPr="002F343A" w:rsidRDefault="00621316" w:rsidP="002F343A">
      <w:pPr>
        <w:numPr>
          <w:ilvl w:val="0"/>
          <w:numId w:val="1"/>
        </w:numPr>
        <w:pBdr>
          <w:top w:val="nil"/>
          <w:left w:val="nil"/>
          <w:bottom w:val="nil"/>
          <w:right w:val="nil"/>
          <w:between w:val="nil"/>
        </w:pBdr>
        <w:spacing w:after="0"/>
        <w:jc w:val="both"/>
        <w:rPr>
          <w:rFonts w:ascii="Tahoma" w:hAnsi="Tahoma" w:cs="Tahoma"/>
          <w:sz w:val="22"/>
          <w:szCs w:val="22"/>
        </w:rPr>
      </w:pPr>
      <w:r w:rsidRPr="002F343A">
        <w:rPr>
          <w:rFonts w:ascii="Tahoma" w:hAnsi="Tahoma" w:cs="Tahoma"/>
          <w:color w:val="000000"/>
          <w:sz w:val="22"/>
          <w:szCs w:val="22"/>
        </w:rPr>
        <w:t>I knew you before you knew yourself</w:t>
      </w:r>
    </w:p>
    <w:p w14:paraId="00000017" w14:textId="77777777" w:rsidR="004A5D04" w:rsidRPr="002F343A" w:rsidRDefault="00621316" w:rsidP="002F343A">
      <w:pPr>
        <w:numPr>
          <w:ilvl w:val="0"/>
          <w:numId w:val="1"/>
        </w:numPr>
        <w:pBdr>
          <w:top w:val="nil"/>
          <w:left w:val="nil"/>
          <w:bottom w:val="nil"/>
          <w:right w:val="nil"/>
          <w:between w:val="nil"/>
        </w:pBdr>
        <w:spacing w:after="0"/>
        <w:jc w:val="both"/>
        <w:rPr>
          <w:rFonts w:ascii="Tahoma" w:hAnsi="Tahoma" w:cs="Tahoma"/>
          <w:sz w:val="22"/>
          <w:szCs w:val="22"/>
        </w:rPr>
      </w:pPr>
      <w:r w:rsidRPr="002F343A">
        <w:rPr>
          <w:rFonts w:ascii="Tahoma" w:hAnsi="Tahoma" w:cs="Tahoma"/>
          <w:color w:val="000000"/>
          <w:sz w:val="22"/>
          <w:szCs w:val="22"/>
        </w:rPr>
        <w:t>I am with you where</w:t>
      </w:r>
      <w:r w:rsidRPr="002F343A">
        <w:rPr>
          <w:rFonts w:ascii="Tahoma" w:hAnsi="Tahoma" w:cs="Tahoma"/>
          <w:sz w:val="22"/>
          <w:szCs w:val="22"/>
        </w:rPr>
        <w:t>ver</w:t>
      </w:r>
      <w:r w:rsidRPr="002F343A">
        <w:rPr>
          <w:rFonts w:ascii="Tahoma" w:hAnsi="Tahoma" w:cs="Tahoma"/>
          <w:color w:val="000000"/>
          <w:sz w:val="22"/>
          <w:szCs w:val="22"/>
        </w:rPr>
        <w:t xml:space="preserve"> I send you</w:t>
      </w:r>
    </w:p>
    <w:p w14:paraId="00000018" w14:textId="77777777" w:rsidR="004A5D04" w:rsidRPr="002F343A" w:rsidRDefault="00621316" w:rsidP="002F343A">
      <w:pPr>
        <w:numPr>
          <w:ilvl w:val="0"/>
          <w:numId w:val="1"/>
        </w:numPr>
        <w:pBdr>
          <w:top w:val="nil"/>
          <w:left w:val="nil"/>
          <w:bottom w:val="nil"/>
          <w:right w:val="nil"/>
          <w:between w:val="nil"/>
        </w:pBdr>
        <w:jc w:val="both"/>
        <w:rPr>
          <w:rFonts w:ascii="Tahoma" w:hAnsi="Tahoma" w:cs="Tahoma"/>
          <w:sz w:val="22"/>
          <w:szCs w:val="22"/>
        </w:rPr>
      </w:pPr>
      <w:r w:rsidRPr="002F343A">
        <w:rPr>
          <w:rFonts w:ascii="Tahoma" w:hAnsi="Tahoma" w:cs="Tahoma"/>
          <w:color w:val="000000"/>
          <w:sz w:val="22"/>
          <w:szCs w:val="22"/>
        </w:rPr>
        <w:t>You are not alone in this</w:t>
      </w:r>
    </w:p>
    <w:p w14:paraId="00000019" w14:textId="77777777" w:rsidR="004A5D04" w:rsidRPr="002F343A" w:rsidRDefault="00621316" w:rsidP="002F343A">
      <w:pPr>
        <w:jc w:val="both"/>
        <w:rPr>
          <w:rFonts w:ascii="Tahoma" w:hAnsi="Tahoma" w:cs="Tahoma"/>
          <w:sz w:val="22"/>
          <w:szCs w:val="22"/>
        </w:rPr>
      </w:pPr>
      <w:r w:rsidRPr="002F343A">
        <w:rPr>
          <w:rFonts w:ascii="Tahoma" w:hAnsi="Tahoma" w:cs="Tahoma"/>
          <w:sz w:val="22"/>
          <w:szCs w:val="22"/>
        </w:rPr>
        <w:t>Thus, the question is not, “Am I capable?” The question is, “Do I trust the One who calls me?”</w:t>
      </w:r>
    </w:p>
    <w:p w14:paraId="0000001B" w14:textId="77777777" w:rsidR="004A5D04" w:rsidRPr="002F343A" w:rsidRDefault="00621316" w:rsidP="002F343A">
      <w:pPr>
        <w:jc w:val="both"/>
        <w:rPr>
          <w:rFonts w:ascii="Tahoma" w:hAnsi="Tahoma" w:cs="Tahoma"/>
          <w:b/>
          <w:bCs/>
          <w:sz w:val="22"/>
          <w:szCs w:val="22"/>
        </w:rPr>
      </w:pPr>
      <w:r w:rsidRPr="002F343A">
        <w:rPr>
          <w:rFonts w:ascii="Tahoma" w:hAnsi="Tahoma" w:cs="Tahoma"/>
          <w:b/>
          <w:bCs/>
          <w:sz w:val="22"/>
          <w:szCs w:val="22"/>
        </w:rPr>
        <w:t>Things you can do together</w:t>
      </w:r>
    </w:p>
    <w:p w14:paraId="0000001C" w14:textId="77777777" w:rsidR="004A5D04" w:rsidRPr="002F343A" w:rsidRDefault="00621316" w:rsidP="002F343A">
      <w:pPr>
        <w:jc w:val="both"/>
        <w:rPr>
          <w:rFonts w:ascii="Tahoma" w:hAnsi="Tahoma" w:cs="Tahoma"/>
          <w:sz w:val="22"/>
          <w:szCs w:val="22"/>
        </w:rPr>
      </w:pPr>
      <w:r w:rsidRPr="002F343A">
        <w:rPr>
          <w:rFonts w:ascii="Tahoma" w:hAnsi="Tahoma" w:cs="Tahoma"/>
          <w:sz w:val="22"/>
          <w:szCs w:val="22"/>
        </w:rPr>
        <w:t>Faith-sharing: Share experiences in which you trusted God. Recall: What helped you to trust? Were there events, words, persons, etc., through which God reassured you of His promise? How has God equipped you as you trusted?</w:t>
      </w:r>
    </w:p>
    <w:p w14:paraId="0000001D" w14:textId="77777777" w:rsidR="004A5D04" w:rsidRPr="002F343A" w:rsidRDefault="004A5D04" w:rsidP="002F343A">
      <w:pPr>
        <w:jc w:val="both"/>
        <w:rPr>
          <w:rFonts w:ascii="Tahoma" w:hAnsi="Tahoma" w:cs="Tahoma"/>
          <w:sz w:val="22"/>
          <w:szCs w:val="22"/>
        </w:rPr>
      </w:pPr>
    </w:p>
    <w:p w14:paraId="0000001E" w14:textId="34E6D26F" w:rsidR="004A5D04" w:rsidRPr="002F343A" w:rsidRDefault="00621316" w:rsidP="002F343A">
      <w:pPr>
        <w:spacing w:after="120" w:line="240" w:lineRule="auto"/>
        <w:jc w:val="both"/>
        <w:rPr>
          <w:rFonts w:ascii="Tahoma" w:hAnsi="Tahoma" w:cs="Tahoma"/>
          <w:sz w:val="22"/>
          <w:szCs w:val="22"/>
        </w:rPr>
      </w:pPr>
      <w:bookmarkStart w:id="2" w:name="_heading=h.xrvfewcnrbi" w:colFirst="0" w:colLast="0"/>
      <w:bookmarkEnd w:id="2"/>
      <w:r w:rsidRPr="002F343A">
        <w:rPr>
          <w:rFonts w:ascii="Tahoma" w:hAnsi="Tahoma" w:cs="Tahoma"/>
          <w:sz w:val="22"/>
          <w:szCs w:val="22"/>
        </w:rPr>
        <w:t>Prepared by Sr. Monika Steinberger, SSpS</w:t>
      </w:r>
      <w:r w:rsidR="00F41BE6" w:rsidRPr="002F343A">
        <w:rPr>
          <w:rFonts w:ascii="Tahoma" w:hAnsi="Tahoma" w:cs="Tahoma"/>
          <w:sz w:val="22"/>
          <w:szCs w:val="22"/>
        </w:rPr>
        <w:t xml:space="preserve">  - PNG</w:t>
      </w:r>
    </w:p>
    <w:sectPr w:rsidR="004A5D04" w:rsidRPr="002F343A" w:rsidSect="00621316">
      <w:pgSz w:w="12240" w:h="15840"/>
      <w:pgMar w:top="810" w:right="1440" w:bottom="45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9F508A1E-CB21-4B70-8C3A-511C35535D94}"/>
  </w:font>
  <w:font w:name="Play">
    <w:charset w:val="00"/>
    <w:family w:val="auto"/>
    <w:pitch w:val="default"/>
    <w:embedRegular r:id="rId2" w:fontKey="{71BC4DEA-8EC5-490A-B65E-3B6BB5F43FE5}"/>
    <w:embedBold r:id="rId3" w:fontKey="{729415C3-0201-4C7D-88D1-17EEBD234762}"/>
  </w:font>
  <w:font w:name="Aptos">
    <w:charset w:val="00"/>
    <w:family w:val="swiss"/>
    <w:pitch w:val="variable"/>
    <w:sig w:usb0="20000287" w:usb1="00000003" w:usb2="00000000" w:usb3="00000000" w:csb0="0000019F" w:csb1="00000000"/>
    <w:embedRegular r:id="rId4" w:fontKey="{167CCD85-5055-496F-BCCA-B3F79295C0A0}"/>
    <w:embedItalic r:id="rId5" w:fontKey="{89F7BF7A-CC4D-47F8-99C3-B54C22C16AA2}"/>
  </w:font>
  <w:font w:name="Aptos Display">
    <w:charset w:val="00"/>
    <w:family w:val="swiss"/>
    <w:pitch w:val="variable"/>
    <w:sig w:usb0="20000287" w:usb1="00000003" w:usb2="00000000" w:usb3="00000000" w:csb0="0000019F" w:csb1="00000000"/>
    <w:embedRegular r:id="rId6" w:fontKey="{ECC15A1A-AA50-4E26-AE20-75AA79909076}"/>
  </w:font>
  <w:font w:name="Tahoma">
    <w:panose1 w:val="020B0604030504040204"/>
    <w:charset w:val="00"/>
    <w:family w:val="swiss"/>
    <w:pitch w:val="variable"/>
    <w:sig w:usb0="E1002EFF" w:usb1="C000605B" w:usb2="00000029" w:usb3="00000000" w:csb0="000101FF" w:csb1="00000000"/>
    <w:embedRegular r:id="rId7" w:fontKey="{61B26569-9AB9-4067-AC79-84AA768557DC}"/>
    <w:embedBold r:id="rId8" w:fontKey="{171972E0-099B-4393-9FDE-25ACB4DDD742}"/>
    <w:embedItalic r:id="rId9" w:fontKey="{FAFF6B84-3029-44DF-839E-82C8FDE3D37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51A57"/>
    <w:multiLevelType w:val="multilevel"/>
    <w:tmpl w:val="5804ED0E"/>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67647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04"/>
    <w:rsid w:val="002F343A"/>
    <w:rsid w:val="004544C6"/>
    <w:rsid w:val="004A5D04"/>
    <w:rsid w:val="005B20D0"/>
    <w:rsid w:val="00621316"/>
    <w:rsid w:val="00F41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63632"/>
  <w15:docId w15:val="{9A5817D8-E324-41B3-8F9E-49EB3D915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Aptos" w:eastAsia="Aptos" w:hAnsi="Aptos" w:cs="Aptos"/>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Aptos" w:eastAsia="Aptos" w:hAnsi="Aptos" w:cs="Aptos"/>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Aptos" w:eastAsia="Aptos" w:hAnsi="Aptos" w:cs="Aptos"/>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Aptos" w:eastAsia="Aptos" w:hAnsi="Aptos" w:cs="Aptos"/>
      <w:i/>
      <w:iCs/>
      <w:color w:val="595959"/>
    </w:rPr>
  </w:style>
  <w:style w:type="paragraph" w:styleId="Heading7">
    <w:name w:val="heading 7"/>
    <w:basedOn w:val="Normal"/>
    <w:next w:val="Normal"/>
    <w:link w:val="Heading7Char"/>
    <w:uiPriority w:val="9"/>
    <w:semiHidden/>
    <w:unhideWhenUsed/>
    <w:qFormat/>
    <w:rsid w:val="009E494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E494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E494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9E49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49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494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494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E494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E494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E494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E494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E4944"/>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9E494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9E49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E4944"/>
    <w:pPr>
      <w:spacing w:before="160"/>
      <w:jc w:val="center"/>
    </w:pPr>
    <w:rPr>
      <w:i/>
      <w:iCs/>
      <w:color w:val="404040" w:themeColor="text1" w:themeTint="BF"/>
    </w:rPr>
  </w:style>
  <w:style w:type="character" w:customStyle="1" w:styleId="QuoteChar">
    <w:name w:val="Quote Char"/>
    <w:basedOn w:val="DefaultParagraphFont"/>
    <w:link w:val="Quote"/>
    <w:uiPriority w:val="29"/>
    <w:rsid w:val="009E4944"/>
    <w:rPr>
      <w:i/>
      <w:iCs/>
      <w:color w:val="404040" w:themeColor="text1" w:themeTint="BF"/>
    </w:rPr>
  </w:style>
  <w:style w:type="paragraph" w:styleId="ListParagraph">
    <w:name w:val="List Paragraph"/>
    <w:basedOn w:val="Normal"/>
    <w:uiPriority w:val="34"/>
    <w:qFormat/>
    <w:rsid w:val="009E4944"/>
    <w:pPr>
      <w:ind w:left="720"/>
      <w:contextualSpacing/>
    </w:pPr>
  </w:style>
  <w:style w:type="character" w:styleId="IntenseEmphasis">
    <w:name w:val="Intense Emphasis"/>
    <w:basedOn w:val="DefaultParagraphFont"/>
    <w:uiPriority w:val="21"/>
    <w:qFormat/>
    <w:rsid w:val="009E4944"/>
    <w:rPr>
      <w:i/>
      <w:iCs/>
      <w:color w:val="0F4761" w:themeColor="accent1" w:themeShade="BF"/>
    </w:rPr>
  </w:style>
  <w:style w:type="paragraph" w:styleId="IntenseQuote">
    <w:name w:val="Intense Quote"/>
    <w:basedOn w:val="Normal"/>
    <w:next w:val="Normal"/>
    <w:link w:val="IntenseQuoteChar"/>
    <w:uiPriority w:val="30"/>
    <w:qFormat/>
    <w:rsid w:val="009E49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4944"/>
    <w:rPr>
      <w:i/>
      <w:iCs/>
      <w:color w:val="0F4761" w:themeColor="accent1" w:themeShade="BF"/>
    </w:rPr>
  </w:style>
  <w:style w:type="character" w:styleId="IntenseReference">
    <w:name w:val="Intense Reference"/>
    <w:basedOn w:val="DefaultParagraphFont"/>
    <w:uiPriority w:val="32"/>
    <w:qFormat/>
    <w:rsid w:val="009E4944"/>
    <w:rPr>
      <w:b/>
      <w:bCs/>
      <w:smallCaps/>
      <w:color w:val="0F4761" w:themeColor="accent1" w:themeShade="BF"/>
      <w:spacing w:val="5"/>
    </w:rPr>
  </w:style>
  <w:style w:type="paragraph" w:styleId="Subtitle">
    <w:name w:val="Subtitle"/>
    <w:basedOn w:val="Normal"/>
    <w:next w:val="Normal"/>
    <w:link w:val="SubtitleChar"/>
    <w:uiPriority w:val="11"/>
    <w:qFormat/>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x+NSPNNjtAUwO263OAu3fl5/Gg==">CgMxLjAyDmgubGRrbW1nOXh3NWZpMg5oLmtzenUzYzIxNWlvYTINaC54cnZmZXdjbnJiaTgAciExRUtTYVE5bkpmX04wNktjUzUyeHRnX3l3SmFkRlJQYlc=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787</Words>
  <Characters>4489</Characters>
  <Application>Microsoft Office Word</Application>
  <DocSecurity>0</DocSecurity>
  <Lines>37</Lines>
  <Paragraphs>10</Paragraphs>
  <ScaleCrop>false</ScaleCrop>
  <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Steinberger</dc:creator>
  <cp:lastModifiedBy>User</cp:lastModifiedBy>
  <cp:revision>5</cp:revision>
  <dcterms:created xsi:type="dcterms:W3CDTF">2026-02-01T15:31:00Z</dcterms:created>
  <dcterms:modified xsi:type="dcterms:W3CDTF">2026-04-16T09:56:00Z</dcterms:modified>
</cp:coreProperties>
</file>